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6B7C" w14:textId="390433D1" w:rsidR="00ED4CD0" w:rsidRPr="00ED4CD0" w:rsidRDefault="00ED4CD0" w:rsidP="00ED4CD0">
      <w:pPr>
        <w:spacing w:after="80"/>
        <w:jc w:val="center"/>
        <w:rPr>
          <w:b/>
          <w:sz w:val="22"/>
          <w:szCs w:val="22"/>
        </w:rPr>
      </w:pPr>
      <w:r w:rsidRPr="00ED4CD0">
        <w:rPr>
          <w:b/>
          <w:sz w:val="22"/>
          <w:szCs w:val="22"/>
        </w:rPr>
        <w:t>T.C.</w:t>
      </w:r>
    </w:p>
    <w:p w14:paraId="00CCB978" w14:textId="06B0FEA3" w:rsidR="00C02AA3" w:rsidRPr="00ED4CD0" w:rsidRDefault="00C02AA3" w:rsidP="00ED4CD0">
      <w:pPr>
        <w:spacing w:after="80"/>
        <w:jc w:val="center"/>
        <w:rPr>
          <w:b/>
          <w:sz w:val="22"/>
          <w:szCs w:val="22"/>
        </w:rPr>
      </w:pPr>
      <w:r w:rsidRPr="00ED4CD0">
        <w:rPr>
          <w:b/>
          <w:sz w:val="22"/>
          <w:szCs w:val="22"/>
        </w:rPr>
        <w:t>TRABZON ÜNİVERSİTESİ</w:t>
      </w:r>
    </w:p>
    <w:p w14:paraId="48F3F108" w14:textId="77777777" w:rsidR="00C02AA3" w:rsidRPr="00ED4CD0" w:rsidRDefault="00C02AA3" w:rsidP="00ED4CD0">
      <w:pPr>
        <w:spacing w:after="80"/>
        <w:jc w:val="center"/>
        <w:rPr>
          <w:b/>
          <w:sz w:val="22"/>
          <w:szCs w:val="22"/>
        </w:rPr>
      </w:pPr>
      <w:r w:rsidRPr="00ED4CD0">
        <w:rPr>
          <w:b/>
          <w:sz w:val="22"/>
          <w:szCs w:val="22"/>
        </w:rPr>
        <w:t>İDARİ PERSONEL HİZMET İÇİ EĞİTİM USUL VE ESASLARI</w:t>
      </w:r>
    </w:p>
    <w:p w14:paraId="63A4A35F" w14:textId="77777777" w:rsidR="00C02AA3" w:rsidRPr="00ED4CD0" w:rsidRDefault="00C02AA3" w:rsidP="00ED4CD0">
      <w:pPr>
        <w:spacing w:after="80"/>
        <w:jc w:val="center"/>
        <w:rPr>
          <w:b/>
          <w:sz w:val="22"/>
          <w:szCs w:val="22"/>
        </w:rPr>
      </w:pPr>
    </w:p>
    <w:p w14:paraId="5172A1D7" w14:textId="77777777" w:rsidR="00C02AA3" w:rsidRPr="00ED4CD0" w:rsidRDefault="00C02AA3" w:rsidP="00ED4CD0">
      <w:pPr>
        <w:spacing w:after="80"/>
        <w:jc w:val="center"/>
        <w:rPr>
          <w:b/>
          <w:sz w:val="22"/>
          <w:szCs w:val="22"/>
        </w:rPr>
      </w:pPr>
      <w:r w:rsidRPr="00ED4CD0">
        <w:rPr>
          <w:b/>
          <w:sz w:val="22"/>
          <w:szCs w:val="22"/>
        </w:rPr>
        <w:t>BİRİNCİ BÖLÜM</w:t>
      </w:r>
    </w:p>
    <w:p w14:paraId="35B7838E" w14:textId="77777777" w:rsidR="00C02AA3" w:rsidRPr="00ED4CD0" w:rsidRDefault="00C02AA3" w:rsidP="00ED4CD0">
      <w:pPr>
        <w:spacing w:after="80"/>
        <w:jc w:val="center"/>
        <w:rPr>
          <w:b/>
          <w:sz w:val="22"/>
          <w:szCs w:val="22"/>
        </w:rPr>
      </w:pPr>
      <w:r w:rsidRPr="00ED4CD0">
        <w:rPr>
          <w:b/>
          <w:sz w:val="22"/>
          <w:szCs w:val="22"/>
        </w:rPr>
        <w:t>Amaç, Kapsam, Dayanak ve Tanımlar</w:t>
      </w:r>
    </w:p>
    <w:p w14:paraId="4E3C1A93" w14:textId="77777777" w:rsidR="00ED4CD0" w:rsidRDefault="00ED4CD0" w:rsidP="00ED4CD0">
      <w:pPr>
        <w:spacing w:after="80"/>
        <w:rPr>
          <w:b/>
          <w:sz w:val="22"/>
          <w:szCs w:val="22"/>
        </w:rPr>
      </w:pPr>
    </w:p>
    <w:p w14:paraId="5C3EBF3E" w14:textId="0281F261" w:rsidR="00C02AA3" w:rsidRPr="00ED4CD0" w:rsidRDefault="00C02AA3" w:rsidP="00ED4CD0">
      <w:pPr>
        <w:spacing w:after="80"/>
        <w:rPr>
          <w:sz w:val="22"/>
          <w:szCs w:val="22"/>
        </w:rPr>
      </w:pPr>
      <w:r w:rsidRPr="00ED4CD0">
        <w:rPr>
          <w:b/>
          <w:sz w:val="22"/>
          <w:szCs w:val="22"/>
        </w:rPr>
        <w:t>Amaç</w:t>
      </w:r>
    </w:p>
    <w:p w14:paraId="49F69760" w14:textId="77777777" w:rsidR="00ED4CD0" w:rsidRDefault="00C02AA3" w:rsidP="00ED4CD0">
      <w:pPr>
        <w:spacing w:after="80"/>
        <w:jc w:val="both"/>
        <w:rPr>
          <w:sz w:val="22"/>
          <w:szCs w:val="22"/>
        </w:rPr>
      </w:pPr>
      <w:r w:rsidRPr="00ED4CD0">
        <w:rPr>
          <w:b/>
          <w:sz w:val="22"/>
          <w:szCs w:val="22"/>
        </w:rPr>
        <w:t>MADDE 1 –</w:t>
      </w:r>
      <w:r w:rsidRPr="00ED4CD0">
        <w:rPr>
          <w:sz w:val="22"/>
          <w:szCs w:val="22"/>
        </w:rPr>
        <w:t xml:space="preserve"> (1) Bu Usul ve Esasların amacı; Trabzon Üniversitesi bünyesinde görev yapan idari personelin görevleriyle ilgili pratik ve teorik bilgilerinin artırılması, göreve ilişkin becerilerinin kazandırılması, davranışlarının olumlu yönde geliştirilmesi ve hizmette verimlilik, etkinlik ve kalitenin sağlanması amacıyla yürütülecek hizmet içi eğitim faaliyetlerinin planlanması, uygulanması, izlenmesi ve sürekli iyileştirilmesine ilişkin usul ve esasları düzenlemektir.</w:t>
      </w:r>
    </w:p>
    <w:p w14:paraId="45DF093F" w14:textId="77777777" w:rsidR="00ED4CD0" w:rsidRDefault="00ED4CD0" w:rsidP="00ED4CD0">
      <w:pPr>
        <w:spacing w:after="80"/>
        <w:jc w:val="both"/>
        <w:rPr>
          <w:sz w:val="22"/>
          <w:szCs w:val="22"/>
        </w:rPr>
      </w:pPr>
    </w:p>
    <w:p w14:paraId="7E967781" w14:textId="141A092F" w:rsidR="00C02AA3" w:rsidRPr="00ED4CD0" w:rsidRDefault="00C02AA3" w:rsidP="00ED4CD0">
      <w:pPr>
        <w:spacing w:after="80"/>
        <w:jc w:val="both"/>
        <w:rPr>
          <w:sz w:val="22"/>
          <w:szCs w:val="22"/>
        </w:rPr>
      </w:pPr>
      <w:r w:rsidRPr="00ED4CD0">
        <w:rPr>
          <w:b/>
          <w:sz w:val="22"/>
          <w:szCs w:val="22"/>
        </w:rPr>
        <w:t>Kapsam</w:t>
      </w:r>
    </w:p>
    <w:p w14:paraId="6D73802E" w14:textId="77777777" w:rsidR="00C02AA3" w:rsidRDefault="00C02AA3" w:rsidP="00ED4CD0">
      <w:pPr>
        <w:spacing w:after="80"/>
        <w:jc w:val="both"/>
        <w:rPr>
          <w:sz w:val="22"/>
          <w:szCs w:val="22"/>
        </w:rPr>
      </w:pPr>
      <w:r w:rsidRPr="00ED4CD0">
        <w:rPr>
          <w:b/>
          <w:sz w:val="22"/>
          <w:szCs w:val="22"/>
        </w:rPr>
        <w:t>MADDE 2 –</w:t>
      </w:r>
      <w:r w:rsidRPr="00ED4CD0">
        <w:rPr>
          <w:sz w:val="22"/>
          <w:szCs w:val="22"/>
        </w:rPr>
        <w:t xml:space="preserve"> (1) Bu Usul ve Esaslar; Trabzon Üniversitesi’nde 657 sayılı Devlet Memurları Kanunu (4/A ve 4/B) ile İş Kanunu’na tabi olarak çalışan tüm idari personeli ve bu personelin eğitim süreçlerini yöneten birimleri kapsar.</w:t>
      </w:r>
    </w:p>
    <w:p w14:paraId="7BA7DF45" w14:textId="77777777" w:rsidR="00ED4CD0" w:rsidRPr="00ED4CD0" w:rsidRDefault="00ED4CD0" w:rsidP="00ED4CD0">
      <w:pPr>
        <w:spacing w:after="80"/>
        <w:jc w:val="both"/>
        <w:rPr>
          <w:sz w:val="22"/>
          <w:szCs w:val="22"/>
        </w:rPr>
      </w:pPr>
    </w:p>
    <w:p w14:paraId="03094958" w14:textId="77777777" w:rsidR="00C02AA3" w:rsidRPr="00ED4CD0" w:rsidRDefault="00C02AA3" w:rsidP="00ED4CD0">
      <w:pPr>
        <w:spacing w:after="80"/>
        <w:rPr>
          <w:sz w:val="22"/>
          <w:szCs w:val="22"/>
        </w:rPr>
      </w:pPr>
      <w:r w:rsidRPr="00ED4CD0">
        <w:rPr>
          <w:b/>
          <w:sz w:val="22"/>
          <w:szCs w:val="22"/>
        </w:rPr>
        <w:t>Dayanak</w:t>
      </w:r>
    </w:p>
    <w:p w14:paraId="164F6659" w14:textId="03D1F9E5" w:rsidR="00C02AA3" w:rsidRDefault="00C02AA3" w:rsidP="00ED4CD0">
      <w:pPr>
        <w:spacing w:after="80"/>
        <w:jc w:val="both"/>
        <w:rPr>
          <w:sz w:val="22"/>
          <w:szCs w:val="22"/>
        </w:rPr>
      </w:pPr>
      <w:r w:rsidRPr="00ED4CD0">
        <w:rPr>
          <w:b/>
          <w:sz w:val="22"/>
          <w:szCs w:val="22"/>
        </w:rPr>
        <w:t>MADDE 3 –</w:t>
      </w:r>
      <w:r w:rsidRPr="00ED4CD0">
        <w:rPr>
          <w:sz w:val="22"/>
          <w:szCs w:val="22"/>
        </w:rPr>
        <w:t xml:space="preserve"> (1) Bu Usul ve Esaslar; 657 sayılı Devlet Memurları Kanunu’nun 214’üncü maddesi, </w:t>
      </w:r>
      <w:r w:rsidR="00803805" w:rsidRPr="00ED4CD0">
        <w:rPr>
          <w:sz w:val="22"/>
          <w:szCs w:val="22"/>
        </w:rPr>
        <w:t>Memurların Yetiştirilmeleri ve Eğitimleri Hakkında Genel Yönetmeliği</w:t>
      </w:r>
      <w:r w:rsidRPr="00ED4CD0">
        <w:rPr>
          <w:sz w:val="22"/>
          <w:szCs w:val="22"/>
        </w:rPr>
        <w:t xml:space="preserve"> ve Trabzon Üniversitesi İnsan Kaynakları Yönetimi Yönergesi’nin 11’inci maddesine dayanılarak hazırlanmıştır.</w:t>
      </w:r>
    </w:p>
    <w:p w14:paraId="4DB3DFDB" w14:textId="77777777" w:rsidR="00ED4CD0" w:rsidRPr="00ED4CD0" w:rsidRDefault="00ED4CD0" w:rsidP="00ED4CD0">
      <w:pPr>
        <w:spacing w:after="80"/>
        <w:jc w:val="both"/>
        <w:rPr>
          <w:sz w:val="22"/>
          <w:szCs w:val="22"/>
        </w:rPr>
      </w:pPr>
    </w:p>
    <w:p w14:paraId="7F1632B5" w14:textId="77777777" w:rsidR="00C02AA3" w:rsidRPr="00ED4CD0" w:rsidRDefault="00C02AA3" w:rsidP="00ED4CD0">
      <w:pPr>
        <w:spacing w:after="80"/>
        <w:rPr>
          <w:sz w:val="22"/>
          <w:szCs w:val="22"/>
        </w:rPr>
      </w:pPr>
      <w:r w:rsidRPr="00ED4CD0">
        <w:rPr>
          <w:b/>
          <w:sz w:val="22"/>
          <w:szCs w:val="22"/>
        </w:rPr>
        <w:t>Tanımlar</w:t>
      </w:r>
    </w:p>
    <w:p w14:paraId="11A43A73" w14:textId="77777777" w:rsidR="00C02AA3" w:rsidRPr="00ED4CD0" w:rsidRDefault="00C02AA3" w:rsidP="00ED4CD0">
      <w:pPr>
        <w:spacing w:after="80"/>
        <w:rPr>
          <w:sz w:val="22"/>
          <w:szCs w:val="22"/>
        </w:rPr>
      </w:pPr>
      <w:r w:rsidRPr="00ED4CD0">
        <w:rPr>
          <w:b/>
          <w:sz w:val="22"/>
          <w:szCs w:val="22"/>
        </w:rPr>
        <w:t>MADDE 4 –</w:t>
      </w:r>
      <w:r w:rsidRPr="00ED4CD0">
        <w:rPr>
          <w:sz w:val="22"/>
          <w:szCs w:val="22"/>
        </w:rPr>
        <w:t xml:space="preserve"> (1) Bu Usul ve Esaslarda geçen;</w:t>
      </w:r>
    </w:p>
    <w:p w14:paraId="64630872" w14:textId="77777777" w:rsidR="00C02AA3" w:rsidRPr="00ED4CD0" w:rsidRDefault="00C02AA3" w:rsidP="00364D53">
      <w:pPr>
        <w:spacing w:after="80"/>
        <w:rPr>
          <w:sz w:val="22"/>
          <w:szCs w:val="22"/>
        </w:rPr>
      </w:pPr>
      <w:r w:rsidRPr="00ED4CD0">
        <w:rPr>
          <w:b/>
          <w:sz w:val="22"/>
          <w:szCs w:val="22"/>
        </w:rPr>
        <w:t>Başkanlık:</w:t>
      </w:r>
      <w:r w:rsidRPr="00ED4CD0">
        <w:rPr>
          <w:sz w:val="22"/>
          <w:szCs w:val="22"/>
        </w:rPr>
        <w:t xml:space="preserve"> Personel Daire Başkanlığını,</w:t>
      </w:r>
    </w:p>
    <w:p w14:paraId="4647DFDF" w14:textId="77777777" w:rsidR="00C02AA3" w:rsidRPr="00ED4CD0" w:rsidRDefault="00C02AA3" w:rsidP="00364D53">
      <w:pPr>
        <w:spacing w:after="80"/>
        <w:rPr>
          <w:sz w:val="22"/>
          <w:szCs w:val="22"/>
        </w:rPr>
      </w:pPr>
      <w:r w:rsidRPr="00ED4CD0">
        <w:rPr>
          <w:b/>
          <w:sz w:val="22"/>
          <w:szCs w:val="22"/>
        </w:rPr>
        <w:t>Eğitim Planı:</w:t>
      </w:r>
      <w:r w:rsidRPr="00ED4CD0">
        <w:rPr>
          <w:sz w:val="22"/>
          <w:szCs w:val="22"/>
        </w:rPr>
        <w:t xml:space="preserve"> Yıllık olarak hazırlanan hizmet içi eğitim takvimini,</w:t>
      </w:r>
    </w:p>
    <w:p w14:paraId="4E643B69" w14:textId="77777777" w:rsidR="00C02AA3" w:rsidRPr="00ED4CD0" w:rsidRDefault="00C02AA3" w:rsidP="00364D53">
      <w:pPr>
        <w:spacing w:after="80"/>
        <w:rPr>
          <w:sz w:val="22"/>
          <w:szCs w:val="22"/>
        </w:rPr>
      </w:pPr>
      <w:r w:rsidRPr="00ED4CD0">
        <w:rPr>
          <w:b/>
          <w:sz w:val="22"/>
          <w:szCs w:val="22"/>
        </w:rPr>
        <w:t>Eğitim Etkililik Analizi:</w:t>
      </w:r>
      <w:r w:rsidRPr="00ED4CD0">
        <w:rPr>
          <w:sz w:val="22"/>
          <w:szCs w:val="22"/>
        </w:rPr>
        <w:t xml:space="preserve"> Eğitim faaliyetlerinin personelin iş performansına ve kurumsal verimliliğe olan etkisinin ölçülmesini,</w:t>
      </w:r>
    </w:p>
    <w:p w14:paraId="76481D55" w14:textId="77777777" w:rsidR="00C02AA3" w:rsidRPr="00ED4CD0" w:rsidRDefault="00C02AA3" w:rsidP="00364D53">
      <w:pPr>
        <w:spacing w:after="80"/>
        <w:rPr>
          <w:sz w:val="22"/>
          <w:szCs w:val="22"/>
        </w:rPr>
      </w:pPr>
      <w:r w:rsidRPr="00ED4CD0">
        <w:rPr>
          <w:b/>
          <w:sz w:val="22"/>
          <w:szCs w:val="22"/>
        </w:rPr>
        <w:t>İKBS:</w:t>
      </w:r>
      <w:r w:rsidRPr="00ED4CD0">
        <w:rPr>
          <w:sz w:val="22"/>
          <w:szCs w:val="22"/>
        </w:rPr>
        <w:t xml:space="preserve"> İnsan Kaynakları Bilgi Sistemini,</w:t>
      </w:r>
    </w:p>
    <w:p w14:paraId="5140923E" w14:textId="77777777" w:rsidR="00ED4CD0" w:rsidRPr="00ED4CD0" w:rsidRDefault="00C02AA3" w:rsidP="00364D53">
      <w:pPr>
        <w:spacing w:after="80"/>
        <w:rPr>
          <w:sz w:val="22"/>
          <w:szCs w:val="22"/>
        </w:rPr>
      </w:pPr>
      <w:r w:rsidRPr="00ED4CD0">
        <w:rPr>
          <w:b/>
          <w:sz w:val="22"/>
          <w:szCs w:val="22"/>
        </w:rPr>
        <w:t>Rektör:</w:t>
      </w:r>
      <w:r w:rsidRPr="00ED4CD0">
        <w:rPr>
          <w:sz w:val="22"/>
          <w:szCs w:val="22"/>
        </w:rPr>
        <w:t xml:space="preserve"> Trabzon Üniversitesi Rektörünü</w:t>
      </w:r>
      <w:r w:rsidR="00ED4CD0" w:rsidRPr="00ED4CD0">
        <w:rPr>
          <w:sz w:val="22"/>
          <w:szCs w:val="22"/>
        </w:rPr>
        <w:t>,</w:t>
      </w:r>
      <w:r w:rsidRPr="00ED4CD0">
        <w:rPr>
          <w:sz w:val="22"/>
          <w:szCs w:val="22"/>
        </w:rPr>
        <w:t xml:space="preserve"> </w:t>
      </w:r>
    </w:p>
    <w:p w14:paraId="479A3F30" w14:textId="4E91FA6A" w:rsidR="00C02AA3" w:rsidRDefault="00C02AA3" w:rsidP="00364D53">
      <w:pPr>
        <w:spacing w:after="80"/>
        <w:rPr>
          <w:sz w:val="22"/>
          <w:szCs w:val="22"/>
        </w:rPr>
      </w:pPr>
      <w:r w:rsidRPr="00ED4CD0">
        <w:rPr>
          <w:sz w:val="22"/>
          <w:szCs w:val="22"/>
        </w:rPr>
        <w:t>ifade eder.</w:t>
      </w:r>
    </w:p>
    <w:p w14:paraId="6FE9DC9F" w14:textId="77777777" w:rsidR="00ED4CD0" w:rsidRPr="00ED4CD0" w:rsidRDefault="00ED4CD0" w:rsidP="00ED4CD0">
      <w:pPr>
        <w:spacing w:after="80"/>
        <w:ind w:left="360"/>
        <w:rPr>
          <w:sz w:val="22"/>
          <w:szCs w:val="22"/>
        </w:rPr>
      </w:pPr>
    </w:p>
    <w:p w14:paraId="0376F147" w14:textId="77777777" w:rsidR="00C02AA3" w:rsidRPr="00ED4CD0" w:rsidRDefault="00C02AA3" w:rsidP="00ED4CD0">
      <w:pPr>
        <w:spacing w:after="80"/>
        <w:jc w:val="center"/>
        <w:rPr>
          <w:b/>
          <w:sz w:val="22"/>
          <w:szCs w:val="22"/>
        </w:rPr>
      </w:pPr>
      <w:r w:rsidRPr="00ED4CD0">
        <w:rPr>
          <w:b/>
          <w:sz w:val="22"/>
          <w:szCs w:val="22"/>
        </w:rPr>
        <w:t>İKİNCİ BÖLÜM</w:t>
      </w:r>
    </w:p>
    <w:p w14:paraId="0512E64C" w14:textId="77777777" w:rsidR="00C02AA3" w:rsidRDefault="00C02AA3" w:rsidP="00ED4CD0">
      <w:pPr>
        <w:spacing w:after="80"/>
        <w:jc w:val="center"/>
        <w:rPr>
          <w:b/>
          <w:sz w:val="22"/>
          <w:szCs w:val="22"/>
        </w:rPr>
      </w:pPr>
      <w:r w:rsidRPr="00ED4CD0">
        <w:rPr>
          <w:b/>
          <w:sz w:val="22"/>
          <w:szCs w:val="22"/>
        </w:rPr>
        <w:t>Eğitim İhtiyaç Analizi ve Eğitimlerin Planlanması</w:t>
      </w:r>
    </w:p>
    <w:p w14:paraId="18308104" w14:textId="77777777" w:rsidR="00ED4CD0" w:rsidRPr="00ED4CD0" w:rsidRDefault="00ED4CD0" w:rsidP="00ED4CD0">
      <w:pPr>
        <w:spacing w:after="80"/>
        <w:jc w:val="center"/>
        <w:rPr>
          <w:b/>
          <w:sz w:val="22"/>
          <w:szCs w:val="22"/>
        </w:rPr>
      </w:pPr>
    </w:p>
    <w:p w14:paraId="4119993F" w14:textId="77777777" w:rsidR="00C02AA3" w:rsidRPr="00ED4CD0" w:rsidRDefault="00C02AA3" w:rsidP="00ED4CD0">
      <w:pPr>
        <w:spacing w:after="80"/>
        <w:rPr>
          <w:sz w:val="22"/>
          <w:szCs w:val="22"/>
        </w:rPr>
      </w:pPr>
      <w:r w:rsidRPr="00ED4CD0">
        <w:rPr>
          <w:b/>
          <w:sz w:val="22"/>
          <w:szCs w:val="22"/>
        </w:rPr>
        <w:t>Eğitim İhtiyaç Analizi</w:t>
      </w:r>
    </w:p>
    <w:p w14:paraId="1F7D47E2" w14:textId="77777777" w:rsidR="00FA0099" w:rsidRPr="00ED4CD0" w:rsidRDefault="00C02AA3" w:rsidP="00ED4CD0">
      <w:pPr>
        <w:spacing w:after="80"/>
        <w:jc w:val="both"/>
        <w:rPr>
          <w:sz w:val="22"/>
          <w:szCs w:val="22"/>
        </w:rPr>
      </w:pPr>
      <w:r w:rsidRPr="00ED4CD0">
        <w:rPr>
          <w:b/>
          <w:sz w:val="22"/>
          <w:szCs w:val="22"/>
        </w:rPr>
        <w:t>MADDE 5 –</w:t>
      </w:r>
      <w:r w:rsidRPr="00ED4CD0">
        <w:rPr>
          <w:sz w:val="22"/>
          <w:szCs w:val="22"/>
        </w:rPr>
        <w:t xml:space="preserve"> </w:t>
      </w:r>
      <w:r w:rsidR="00FA0099" w:rsidRPr="00ED4CD0">
        <w:rPr>
          <w:sz w:val="22"/>
          <w:szCs w:val="22"/>
        </w:rPr>
        <w:t xml:space="preserve">(1) Hizmet içi eğitim ihtiyaçları; birimlerin talepleri, stratejik hedefler, mevzuat değişiklikleri ile her yılın </w:t>
      </w:r>
      <w:proofErr w:type="gramStart"/>
      <w:r w:rsidR="00FA0099" w:rsidRPr="00ED4CD0">
        <w:rPr>
          <w:sz w:val="22"/>
          <w:szCs w:val="22"/>
        </w:rPr>
        <w:t>Şubat</w:t>
      </w:r>
      <w:proofErr w:type="gramEnd"/>
      <w:r w:rsidR="00FA0099" w:rsidRPr="00ED4CD0">
        <w:rPr>
          <w:sz w:val="22"/>
          <w:szCs w:val="22"/>
        </w:rPr>
        <w:t xml:space="preserve"> ayı sonuna kadar hazırlanan "Yıllık İdari İnsan Kaynakları Değerlendirme Raporu" ve Kalite Komisyonu geri bildirim çıktıları esas alınarak belirlenir. </w:t>
      </w:r>
    </w:p>
    <w:p w14:paraId="1424CDE6" w14:textId="77777777" w:rsidR="00FA0099" w:rsidRPr="00ED4CD0" w:rsidRDefault="00FA0099" w:rsidP="00ED4CD0">
      <w:pPr>
        <w:spacing w:after="80"/>
        <w:jc w:val="both"/>
        <w:rPr>
          <w:sz w:val="22"/>
          <w:szCs w:val="22"/>
        </w:rPr>
      </w:pPr>
      <w:r w:rsidRPr="00ED4CD0">
        <w:rPr>
          <w:sz w:val="22"/>
          <w:szCs w:val="22"/>
        </w:rPr>
        <w:t xml:space="preserve">(2) Başkanlık, bu raporlardan ve kurumsal performans verilerinden elde edilen veriler doğrultusunda her yıl </w:t>
      </w:r>
      <w:r w:rsidRPr="00ED4CD0">
        <w:rPr>
          <w:bCs w:val="0"/>
          <w:sz w:val="22"/>
          <w:szCs w:val="22"/>
        </w:rPr>
        <w:t>Ocak-Şubat d</w:t>
      </w:r>
      <w:r w:rsidRPr="00ED4CD0">
        <w:rPr>
          <w:sz w:val="22"/>
          <w:szCs w:val="22"/>
        </w:rPr>
        <w:t>önemi içerisinde akademik ve idari birimlerden eğitim ihtiyaç taleplerini dijital ortamda toplar.</w:t>
      </w:r>
    </w:p>
    <w:p w14:paraId="7382F059" w14:textId="77777777" w:rsidR="00FA0099" w:rsidRPr="00ED4CD0" w:rsidRDefault="00FA0099" w:rsidP="00ED4CD0">
      <w:pPr>
        <w:spacing w:after="80"/>
        <w:rPr>
          <w:b/>
          <w:sz w:val="22"/>
          <w:szCs w:val="22"/>
        </w:rPr>
      </w:pPr>
      <w:r w:rsidRPr="00ED4CD0">
        <w:rPr>
          <w:b/>
          <w:sz w:val="22"/>
          <w:szCs w:val="22"/>
        </w:rPr>
        <w:lastRenderedPageBreak/>
        <w:t xml:space="preserve">Yıllık Eğitim Planının Hazırlanması ve Revizyonu </w:t>
      </w:r>
    </w:p>
    <w:p w14:paraId="4FE3958A" w14:textId="26E6B4FE" w:rsidR="00FA0099" w:rsidRPr="00ED4CD0" w:rsidRDefault="00FA0099" w:rsidP="00ED4CD0">
      <w:pPr>
        <w:spacing w:after="80"/>
        <w:jc w:val="both"/>
        <w:rPr>
          <w:bCs w:val="0"/>
          <w:sz w:val="22"/>
          <w:szCs w:val="22"/>
        </w:rPr>
      </w:pPr>
      <w:r w:rsidRPr="00ED4CD0">
        <w:rPr>
          <w:b/>
          <w:sz w:val="22"/>
          <w:szCs w:val="22"/>
        </w:rPr>
        <w:t>MADDE 6 – (</w:t>
      </w:r>
      <w:r w:rsidRPr="00ED4CD0">
        <w:rPr>
          <w:bCs w:val="0"/>
          <w:sz w:val="22"/>
          <w:szCs w:val="22"/>
        </w:rPr>
        <w:t xml:space="preserve">1) Toplanan talepler ve kalite güvence çıktıları doğrultusunda Başkanlık tarafından hazırlanan "Yıllık Hizmet İçi Eğitim Planı", her yıl </w:t>
      </w:r>
      <w:r w:rsidR="000404C4" w:rsidRPr="00ED4CD0">
        <w:rPr>
          <w:bCs w:val="0"/>
          <w:sz w:val="22"/>
          <w:szCs w:val="22"/>
        </w:rPr>
        <w:t>Eylül</w:t>
      </w:r>
      <w:r w:rsidRPr="00ED4CD0">
        <w:rPr>
          <w:bCs w:val="0"/>
          <w:sz w:val="22"/>
          <w:szCs w:val="22"/>
        </w:rPr>
        <w:t xml:space="preserve"> ayı sonuna kadar Rektörlük makamının onayına sunulur ve kurumsal internet sayfasında ilan edilir. </w:t>
      </w:r>
    </w:p>
    <w:p w14:paraId="47755E89" w14:textId="7CB892C5" w:rsidR="00FA0099" w:rsidRDefault="00FA0099" w:rsidP="00ED4CD0">
      <w:pPr>
        <w:spacing w:after="80"/>
        <w:jc w:val="both"/>
        <w:rPr>
          <w:bCs w:val="0"/>
          <w:sz w:val="22"/>
          <w:szCs w:val="22"/>
        </w:rPr>
      </w:pPr>
      <w:r w:rsidRPr="00ED4CD0">
        <w:rPr>
          <w:bCs w:val="0"/>
          <w:sz w:val="22"/>
          <w:szCs w:val="22"/>
        </w:rPr>
        <w:t xml:space="preserve">(2) Yıllık planın yürürlüğe girmesinden sonra ortaya çıkabilecek acil eğitim ihtiyaçları veya Kalite Komisyonunun dönemsel geri bildirimleri doğrultusunda, mevcut eğitim planı Rektörlük makamının onayı ile yıl içinde </w:t>
      </w:r>
      <w:proofErr w:type="gramStart"/>
      <w:r w:rsidRPr="00ED4CD0">
        <w:rPr>
          <w:bCs w:val="0"/>
          <w:sz w:val="22"/>
          <w:szCs w:val="22"/>
        </w:rPr>
        <w:t>revize edilebilir</w:t>
      </w:r>
      <w:proofErr w:type="gramEnd"/>
      <w:r w:rsidRPr="00ED4CD0">
        <w:rPr>
          <w:bCs w:val="0"/>
          <w:sz w:val="22"/>
          <w:szCs w:val="22"/>
        </w:rPr>
        <w:t>.</w:t>
      </w:r>
    </w:p>
    <w:p w14:paraId="76208FCD" w14:textId="77777777" w:rsidR="00ED4CD0" w:rsidRPr="00ED4CD0" w:rsidRDefault="00ED4CD0" w:rsidP="00ED4CD0">
      <w:pPr>
        <w:spacing w:after="80"/>
        <w:jc w:val="both"/>
        <w:rPr>
          <w:b/>
          <w:sz w:val="22"/>
          <w:szCs w:val="22"/>
        </w:rPr>
      </w:pPr>
    </w:p>
    <w:p w14:paraId="0FA242C6" w14:textId="014B7934" w:rsidR="00C02AA3" w:rsidRPr="00ED4CD0" w:rsidRDefault="00C02AA3" w:rsidP="00ED4CD0">
      <w:pPr>
        <w:spacing w:after="80"/>
        <w:jc w:val="center"/>
        <w:rPr>
          <w:b/>
          <w:sz w:val="22"/>
          <w:szCs w:val="22"/>
        </w:rPr>
      </w:pPr>
      <w:r w:rsidRPr="00ED4CD0">
        <w:rPr>
          <w:b/>
          <w:sz w:val="22"/>
          <w:szCs w:val="22"/>
        </w:rPr>
        <w:t>ÜÇÜNCÜ BÖLÜM</w:t>
      </w:r>
    </w:p>
    <w:p w14:paraId="5EE868C4" w14:textId="77777777" w:rsidR="00C02AA3" w:rsidRDefault="00C02AA3" w:rsidP="00ED4CD0">
      <w:pPr>
        <w:spacing w:after="80"/>
        <w:jc w:val="center"/>
        <w:rPr>
          <w:b/>
          <w:sz w:val="22"/>
          <w:szCs w:val="22"/>
        </w:rPr>
      </w:pPr>
      <w:r w:rsidRPr="00ED4CD0">
        <w:rPr>
          <w:b/>
          <w:sz w:val="22"/>
          <w:szCs w:val="22"/>
        </w:rPr>
        <w:t>Eğitimlerin Uygulanması ve Yöntemi</w:t>
      </w:r>
    </w:p>
    <w:p w14:paraId="6F25F87E" w14:textId="77777777" w:rsidR="00ED4CD0" w:rsidRPr="00ED4CD0" w:rsidRDefault="00ED4CD0" w:rsidP="00ED4CD0">
      <w:pPr>
        <w:spacing w:after="80"/>
        <w:jc w:val="center"/>
        <w:rPr>
          <w:b/>
          <w:sz w:val="22"/>
          <w:szCs w:val="22"/>
        </w:rPr>
      </w:pPr>
    </w:p>
    <w:p w14:paraId="150801F2" w14:textId="77777777" w:rsidR="00C02AA3" w:rsidRPr="00ED4CD0" w:rsidRDefault="00C02AA3" w:rsidP="00ED4CD0">
      <w:pPr>
        <w:spacing w:after="80"/>
        <w:jc w:val="both"/>
        <w:rPr>
          <w:sz w:val="22"/>
          <w:szCs w:val="22"/>
        </w:rPr>
      </w:pPr>
      <w:r w:rsidRPr="00ED4CD0">
        <w:rPr>
          <w:b/>
          <w:sz w:val="22"/>
          <w:szCs w:val="22"/>
        </w:rPr>
        <w:t>Eğitim Türleri ve Yöntemleri</w:t>
      </w:r>
    </w:p>
    <w:p w14:paraId="6F3F531D" w14:textId="77777777" w:rsidR="00C02AA3" w:rsidRPr="00ED4CD0" w:rsidRDefault="00C02AA3" w:rsidP="00ED4CD0">
      <w:pPr>
        <w:spacing w:after="80"/>
        <w:jc w:val="both"/>
        <w:rPr>
          <w:sz w:val="22"/>
          <w:szCs w:val="22"/>
        </w:rPr>
      </w:pPr>
      <w:r w:rsidRPr="00ED4CD0">
        <w:rPr>
          <w:b/>
          <w:sz w:val="22"/>
          <w:szCs w:val="22"/>
        </w:rPr>
        <w:t>MADDE 7 –</w:t>
      </w:r>
      <w:r w:rsidRPr="00ED4CD0">
        <w:rPr>
          <w:sz w:val="22"/>
          <w:szCs w:val="22"/>
        </w:rPr>
        <w:t xml:space="preserve"> (1) Hizmet içi eğitimler; temel eğitimler, hazırlayıcı eğitimler, mevzuat güncellemeleri, kişisel gelişim eğitimleri ve mesleki uzmanlık eğitimleri olarak kurgulanır.</w:t>
      </w:r>
    </w:p>
    <w:p w14:paraId="6B647432" w14:textId="40716CCC" w:rsidR="00C02AA3" w:rsidRDefault="00C02AA3" w:rsidP="00ED4CD0">
      <w:pPr>
        <w:spacing w:after="80"/>
        <w:jc w:val="both"/>
        <w:rPr>
          <w:sz w:val="22"/>
          <w:szCs w:val="22"/>
        </w:rPr>
      </w:pPr>
      <w:r w:rsidRPr="00ED4CD0">
        <w:rPr>
          <w:sz w:val="22"/>
          <w:szCs w:val="22"/>
        </w:rPr>
        <w:t>(2) Eğitimlerin uygulanmasında yüz yüze yöntemlerin yanı sıra Cumhurbaşkanlığı Uzaktan Eğitim Kapısı</w:t>
      </w:r>
      <w:r w:rsidR="003958D0">
        <w:rPr>
          <w:sz w:val="22"/>
          <w:szCs w:val="22"/>
        </w:rPr>
        <w:t xml:space="preserve"> </w:t>
      </w:r>
      <w:r w:rsidRPr="00ED4CD0">
        <w:rPr>
          <w:sz w:val="22"/>
          <w:szCs w:val="22"/>
        </w:rPr>
        <w:t>platformu ve İKBS entegrasyonu aktif olarak kullanılır.</w:t>
      </w:r>
    </w:p>
    <w:p w14:paraId="499F05C2" w14:textId="77777777" w:rsidR="00483051" w:rsidRPr="00ED4CD0" w:rsidRDefault="00483051" w:rsidP="00ED4CD0">
      <w:pPr>
        <w:spacing w:after="80"/>
        <w:jc w:val="both"/>
        <w:rPr>
          <w:sz w:val="22"/>
          <w:szCs w:val="22"/>
        </w:rPr>
      </w:pPr>
    </w:p>
    <w:p w14:paraId="07CA9B54" w14:textId="77777777" w:rsidR="00C02AA3" w:rsidRPr="00ED4CD0" w:rsidRDefault="00C02AA3" w:rsidP="00ED4CD0">
      <w:pPr>
        <w:spacing w:after="80"/>
        <w:jc w:val="both"/>
        <w:rPr>
          <w:sz w:val="22"/>
          <w:szCs w:val="22"/>
        </w:rPr>
      </w:pPr>
      <w:r w:rsidRPr="00ED4CD0">
        <w:rPr>
          <w:b/>
          <w:sz w:val="22"/>
          <w:szCs w:val="22"/>
        </w:rPr>
        <w:t>Eğitime Katılım Zorunluluğu</w:t>
      </w:r>
    </w:p>
    <w:p w14:paraId="02B58E0E" w14:textId="77777777" w:rsidR="00C02AA3" w:rsidRDefault="00C02AA3" w:rsidP="00ED4CD0">
      <w:pPr>
        <w:spacing w:after="80"/>
        <w:jc w:val="both"/>
        <w:rPr>
          <w:sz w:val="22"/>
          <w:szCs w:val="22"/>
        </w:rPr>
      </w:pPr>
      <w:r w:rsidRPr="00ED4CD0">
        <w:rPr>
          <w:b/>
          <w:sz w:val="22"/>
          <w:szCs w:val="22"/>
        </w:rPr>
        <w:t>MADDE 8 –</w:t>
      </w:r>
      <w:r w:rsidRPr="00ED4CD0">
        <w:rPr>
          <w:sz w:val="22"/>
          <w:szCs w:val="22"/>
        </w:rPr>
        <w:t xml:space="preserve"> (1) Yıllık eğitim planında hedef kitle olarak belirlenmiş personelin ilan edilen eğitimlere katılımı zorunludur. Geçerli mazereti olmaksızın eğitime katılmayanlar hakkında ilgili mevzuat hükümleri uygulanır. Katılım durumları İKBS üzerinden dijital olarak kayıt altına alınır.</w:t>
      </w:r>
    </w:p>
    <w:p w14:paraId="0348FDD9" w14:textId="77777777" w:rsidR="00ED4CD0" w:rsidRPr="00ED4CD0" w:rsidRDefault="00ED4CD0" w:rsidP="00ED4CD0">
      <w:pPr>
        <w:spacing w:after="80"/>
        <w:jc w:val="both"/>
        <w:rPr>
          <w:sz w:val="22"/>
          <w:szCs w:val="22"/>
        </w:rPr>
      </w:pPr>
    </w:p>
    <w:p w14:paraId="0A176CD5" w14:textId="77777777" w:rsidR="00C02AA3" w:rsidRPr="00ED4CD0" w:rsidRDefault="00C02AA3" w:rsidP="00ED4CD0">
      <w:pPr>
        <w:spacing w:after="80"/>
        <w:jc w:val="center"/>
        <w:rPr>
          <w:b/>
          <w:sz w:val="22"/>
          <w:szCs w:val="22"/>
        </w:rPr>
      </w:pPr>
      <w:r w:rsidRPr="00ED4CD0">
        <w:rPr>
          <w:b/>
          <w:sz w:val="22"/>
          <w:szCs w:val="22"/>
        </w:rPr>
        <w:t>DÖRDÜNCÜ BÖLÜM</w:t>
      </w:r>
    </w:p>
    <w:p w14:paraId="3FB6CE45" w14:textId="77777777" w:rsidR="00C02AA3" w:rsidRDefault="00C02AA3" w:rsidP="00ED4CD0">
      <w:pPr>
        <w:spacing w:after="80"/>
        <w:jc w:val="center"/>
        <w:rPr>
          <w:b/>
          <w:sz w:val="22"/>
          <w:szCs w:val="22"/>
        </w:rPr>
      </w:pPr>
      <w:r w:rsidRPr="00ED4CD0">
        <w:rPr>
          <w:b/>
          <w:sz w:val="22"/>
          <w:szCs w:val="22"/>
        </w:rPr>
        <w:t>Kalite Güvencesi: İzleme, Değerlendirme ve Sürekli İyileştirme</w:t>
      </w:r>
    </w:p>
    <w:p w14:paraId="6B803EC7" w14:textId="77777777" w:rsidR="00ED4CD0" w:rsidRPr="00ED4CD0" w:rsidRDefault="00ED4CD0" w:rsidP="00ED4CD0">
      <w:pPr>
        <w:spacing w:after="80"/>
        <w:jc w:val="center"/>
        <w:rPr>
          <w:b/>
          <w:sz w:val="22"/>
          <w:szCs w:val="22"/>
        </w:rPr>
      </w:pPr>
    </w:p>
    <w:p w14:paraId="631401F3" w14:textId="77777777" w:rsidR="00C02AA3" w:rsidRPr="00ED4CD0" w:rsidRDefault="00C02AA3" w:rsidP="00ED4CD0">
      <w:pPr>
        <w:spacing w:after="80"/>
        <w:rPr>
          <w:sz w:val="22"/>
          <w:szCs w:val="22"/>
        </w:rPr>
      </w:pPr>
      <w:r w:rsidRPr="00ED4CD0">
        <w:rPr>
          <w:b/>
          <w:sz w:val="22"/>
          <w:szCs w:val="22"/>
        </w:rPr>
        <w:t>Eğitim Performans Göstergeleri</w:t>
      </w:r>
    </w:p>
    <w:p w14:paraId="119BB07B" w14:textId="77777777" w:rsidR="00C02AA3" w:rsidRDefault="00C02AA3" w:rsidP="00ED4CD0">
      <w:pPr>
        <w:spacing w:after="80"/>
        <w:jc w:val="both"/>
        <w:rPr>
          <w:sz w:val="22"/>
          <w:szCs w:val="22"/>
        </w:rPr>
      </w:pPr>
      <w:r w:rsidRPr="00ED4CD0">
        <w:rPr>
          <w:b/>
          <w:sz w:val="22"/>
          <w:szCs w:val="22"/>
        </w:rPr>
        <w:t>MADDE 9 –</w:t>
      </w:r>
      <w:r w:rsidRPr="00ED4CD0">
        <w:rPr>
          <w:sz w:val="22"/>
          <w:szCs w:val="22"/>
        </w:rPr>
        <w:t xml:space="preserve"> (1) Eğitim süreçlerinin kalite güvencesi kapsamında aşağıdaki performans göstergeleri yıllık olarak izlenir ve hesaplanır:</w:t>
      </w:r>
    </w:p>
    <w:p w14:paraId="7CC3F9B4" w14:textId="77777777" w:rsidR="00ED4CD0" w:rsidRPr="00ED4CD0" w:rsidRDefault="00ED4CD0" w:rsidP="00ED4CD0">
      <w:pPr>
        <w:spacing w:after="80"/>
        <w:jc w:val="both"/>
        <w:rPr>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1"/>
        <w:gridCol w:w="5318"/>
        <w:gridCol w:w="1625"/>
      </w:tblGrid>
      <w:tr w:rsidR="00C02AA3" w:rsidRPr="00ED4CD0" w14:paraId="6FC260D5" w14:textId="77777777" w:rsidTr="00483051">
        <w:trPr>
          <w:trHeight w:val="659"/>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CE1310" w14:textId="77777777" w:rsidR="00C02AA3" w:rsidRPr="00ED4CD0" w:rsidRDefault="00C02AA3" w:rsidP="00ED4CD0">
            <w:pPr>
              <w:spacing w:after="80"/>
              <w:rPr>
                <w:sz w:val="22"/>
                <w:szCs w:val="22"/>
              </w:rPr>
            </w:pPr>
            <w:r w:rsidRPr="00ED4CD0">
              <w:rPr>
                <w:b/>
                <w:sz w:val="22"/>
                <w:szCs w:val="22"/>
              </w:rPr>
              <w:t>Gösterge Adı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BDFF04" w14:textId="77777777" w:rsidR="00C02AA3" w:rsidRPr="00ED4CD0" w:rsidRDefault="00C02AA3" w:rsidP="00ED4CD0">
            <w:pPr>
              <w:spacing w:after="80"/>
              <w:rPr>
                <w:sz w:val="22"/>
                <w:szCs w:val="22"/>
              </w:rPr>
            </w:pPr>
            <w:r w:rsidRPr="00ED4CD0">
              <w:rPr>
                <w:b/>
                <w:sz w:val="22"/>
                <w:szCs w:val="22"/>
              </w:rPr>
              <w:t>Hesaplama Yöntemi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ED0AC1" w14:textId="77777777" w:rsidR="00C02AA3" w:rsidRPr="00ED4CD0" w:rsidRDefault="00C02AA3" w:rsidP="00ED4CD0">
            <w:pPr>
              <w:spacing w:after="80"/>
              <w:rPr>
                <w:sz w:val="22"/>
                <w:szCs w:val="22"/>
              </w:rPr>
            </w:pPr>
            <w:r w:rsidRPr="00ED4CD0">
              <w:rPr>
                <w:b/>
                <w:sz w:val="22"/>
                <w:szCs w:val="22"/>
              </w:rPr>
              <w:t>Kalite Hedefi</w:t>
            </w:r>
          </w:p>
        </w:tc>
      </w:tr>
      <w:tr w:rsidR="00C02AA3" w:rsidRPr="00ED4CD0" w14:paraId="66F4D6B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09B99A" w14:textId="77777777" w:rsidR="00C02AA3" w:rsidRPr="00ED4CD0" w:rsidRDefault="00C02AA3" w:rsidP="00ED4CD0">
            <w:pPr>
              <w:spacing w:after="80"/>
              <w:rPr>
                <w:sz w:val="22"/>
                <w:szCs w:val="22"/>
              </w:rPr>
            </w:pPr>
            <w:r w:rsidRPr="00ED4CD0">
              <w:rPr>
                <w:b/>
                <w:sz w:val="22"/>
                <w:szCs w:val="22"/>
              </w:rPr>
              <w:t>Eğitim Gerçekleşme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2203EB" w14:textId="77777777" w:rsidR="00C02AA3" w:rsidRPr="00ED4CD0" w:rsidRDefault="00C02AA3" w:rsidP="00ED4CD0">
            <w:pPr>
              <w:spacing w:after="80"/>
              <w:rPr>
                <w:sz w:val="22"/>
                <w:szCs w:val="22"/>
              </w:rPr>
            </w:pPr>
            <w:r w:rsidRPr="00ED4CD0">
              <w:rPr>
                <w:sz w:val="22"/>
                <w:szCs w:val="22"/>
              </w:rPr>
              <w:t>(Gerçekleşen Eğitim Sayısı / Planlanan Eğitim Sayısı) x 100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FCFFF9" w14:textId="77777777" w:rsidR="00C02AA3" w:rsidRPr="00ED4CD0" w:rsidRDefault="00C02AA3" w:rsidP="00ED4CD0">
            <w:pPr>
              <w:spacing w:after="80"/>
              <w:rPr>
                <w:sz w:val="22"/>
                <w:szCs w:val="22"/>
              </w:rPr>
            </w:pPr>
            <w:r w:rsidRPr="00ED4CD0">
              <w:rPr>
                <w:sz w:val="22"/>
                <w:szCs w:val="22"/>
              </w:rPr>
              <w:t>%90 ve üzeri</w:t>
            </w:r>
          </w:p>
        </w:tc>
      </w:tr>
      <w:tr w:rsidR="00C02AA3" w:rsidRPr="00ED4CD0" w14:paraId="53F7AC7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DEF4FD" w14:textId="77777777" w:rsidR="00C02AA3" w:rsidRPr="00ED4CD0" w:rsidRDefault="00C02AA3" w:rsidP="00ED4CD0">
            <w:pPr>
              <w:spacing w:after="80"/>
              <w:rPr>
                <w:sz w:val="22"/>
                <w:szCs w:val="22"/>
              </w:rPr>
            </w:pPr>
            <w:r w:rsidRPr="00ED4CD0">
              <w:rPr>
                <w:b/>
                <w:sz w:val="22"/>
                <w:szCs w:val="22"/>
              </w:rPr>
              <w:t>Eğitim Katılım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697011" w14:textId="77777777" w:rsidR="00C02AA3" w:rsidRPr="00ED4CD0" w:rsidRDefault="00C02AA3" w:rsidP="00ED4CD0">
            <w:pPr>
              <w:spacing w:after="80"/>
              <w:rPr>
                <w:sz w:val="22"/>
                <w:szCs w:val="22"/>
              </w:rPr>
            </w:pPr>
            <w:r w:rsidRPr="00ED4CD0">
              <w:rPr>
                <w:sz w:val="22"/>
                <w:szCs w:val="22"/>
              </w:rPr>
              <w:t>(Eğitime Katılan Personel / Hedeflenen Personel) x 100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FD1411" w14:textId="77777777" w:rsidR="00C02AA3" w:rsidRPr="00ED4CD0" w:rsidRDefault="00C02AA3" w:rsidP="00ED4CD0">
            <w:pPr>
              <w:spacing w:after="80"/>
              <w:rPr>
                <w:sz w:val="22"/>
                <w:szCs w:val="22"/>
              </w:rPr>
            </w:pPr>
            <w:r w:rsidRPr="00ED4CD0">
              <w:rPr>
                <w:sz w:val="22"/>
                <w:szCs w:val="22"/>
              </w:rPr>
              <w:t>%85 ve üzeri</w:t>
            </w:r>
          </w:p>
        </w:tc>
      </w:tr>
      <w:tr w:rsidR="00C02AA3" w:rsidRPr="00ED4CD0" w14:paraId="50297B2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A108DB" w14:textId="77777777" w:rsidR="00C02AA3" w:rsidRPr="00ED4CD0" w:rsidRDefault="00C02AA3" w:rsidP="00ED4CD0">
            <w:pPr>
              <w:spacing w:after="80"/>
              <w:rPr>
                <w:sz w:val="22"/>
                <w:szCs w:val="22"/>
              </w:rPr>
            </w:pPr>
            <w:r w:rsidRPr="00ED4CD0">
              <w:rPr>
                <w:b/>
                <w:sz w:val="22"/>
                <w:szCs w:val="22"/>
              </w:rPr>
              <w:t>Eğitim Memnuniyet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DDA468" w14:textId="77777777" w:rsidR="00C02AA3" w:rsidRPr="00ED4CD0" w:rsidRDefault="00C02AA3" w:rsidP="00ED4CD0">
            <w:pPr>
              <w:spacing w:after="80"/>
              <w:rPr>
                <w:sz w:val="22"/>
                <w:szCs w:val="22"/>
              </w:rPr>
            </w:pPr>
            <w:r w:rsidRPr="00ED4CD0">
              <w:rPr>
                <w:sz w:val="22"/>
                <w:szCs w:val="22"/>
              </w:rPr>
              <w:t>Memnuniyet Anketi Puan Ortalaması (5 üzerinden)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F9045F" w14:textId="77777777" w:rsidR="00C02AA3" w:rsidRPr="00ED4CD0" w:rsidRDefault="00C02AA3" w:rsidP="00ED4CD0">
            <w:pPr>
              <w:spacing w:after="80"/>
              <w:rPr>
                <w:sz w:val="22"/>
                <w:szCs w:val="22"/>
              </w:rPr>
            </w:pPr>
            <w:r w:rsidRPr="00ED4CD0">
              <w:rPr>
                <w:sz w:val="22"/>
                <w:szCs w:val="22"/>
              </w:rPr>
              <w:t>4.00 ve üzeri</w:t>
            </w:r>
          </w:p>
        </w:tc>
      </w:tr>
      <w:tr w:rsidR="00C02AA3" w:rsidRPr="00ED4CD0" w14:paraId="6F9DB05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65EA9E" w14:textId="77777777" w:rsidR="00C02AA3" w:rsidRPr="00ED4CD0" w:rsidRDefault="00C02AA3" w:rsidP="00ED4CD0">
            <w:pPr>
              <w:spacing w:after="80"/>
              <w:rPr>
                <w:sz w:val="22"/>
                <w:szCs w:val="22"/>
              </w:rPr>
            </w:pPr>
            <w:r w:rsidRPr="00ED4CD0">
              <w:rPr>
                <w:b/>
                <w:sz w:val="22"/>
                <w:szCs w:val="22"/>
              </w:rPr>
              <w:t>Eğitim Etki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E6A7BB" w14:textId="77777777" w:rsidR="00C02AA3" w:rsidRPr="00ED4CD0" w:rsidRDefault="00C02AA3" w:rsidP="00ED4CD0">
            <w:pPr>
              <w:spacing w:after="80"/>
              <w:rPr>
                <w:sz w:val="22"/>
                <w:szCs w:val="22"/>
              </w:rPr>
            </w:pPr>
            <w:r w:rsidRPr="00ED4CD0">
              <w:rPr>
                <w:sz w:val="22"/>
                <w:szCs w:val="22"/>
              </w:rPr>
              <w:t>Eğitim Sonrası Performans Artış Oranı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BDA631" w14:textId="77777777" w:rsidR="00C02AA3" w:rsidRPr="00ED4CD0" w:rsidRDefault="00C02AA3" w:rsidP="00ED4CD0">
            <w:pPr>
              <w:spacing w:after="80"/>
              <w:rPr>
                <w:sz w:val="22"/>
                <w:szCs w:val="22"/>
              </w:rPr>
            </w:pPr>
            <w:r w:rsidRPr="00ED4CD0">
              <w:rPr>
                <w:sz w:val="22"/>
                <w:szCs w:val="22"/>
              </w:rPr>
              <w:t>%80 ve üzeri</w:t>
            </w:r>
          </w:p>
        </w:tc>
      </w:tr>
    </w:tbl>
    <w:p w14:paraId="0F82F444" w14:textId="6631C357" w:rsidR="00C02AA3" w:rsidRPr="00ED4CD0" w:rsidRDefault="00C02AA3" w:rsidP="00ED4CD0">
      <w:pPr>
        <w:spacing w:after="80"/>
        <w:rPr>
          <w:sz w:val="22"/>
          <w:szCs w:val="22"/>
        </w:rPr>
      </w:pPr>
      <w:r w:rsidRPr="00ED4CD0">
        <w:rPr>
          <w:b/>
          <w:sz w:val="22"/>
          <w:szCs w:val="22"/>
        </w:rPr>
        <w:lastRenderedPageBreak/>
        <w:t>Eğitim Etkililik Analizi ve Raporlama</w:t>
      </w:r>
    </w:p>
    <w:p w14:paraId="2DE19584" w14:textId="77777777" w:rsidR="00C02AA3" w:rsidRPr="00ED4CD0" w:rsidRDefault="00C02AA3" w:rsidP="00ED4CD0">
      <w:pPr>
        <w:spacing w:after="80"/>
        <w:jc w:val="both"/>
        <w:rPr>
          <w:sz w:val="22"/>
          <w:szCs w:val="22"/>
        </w:rPr>
      </w:pPr>
      <w:r w:rsidRPr="00ED4CD0">
        <w:rPr>
          <w:b/>
          <w:sz w:val="22"/>
          <w:szCs w:val="22"/>
        </w:rPr>
        <w:t>MADDE 10 –</w:t>
      </w:r>
      <w:r w:rsidRPr="00ED4CD0">
        <w:rPr>
          <w:sz w:val="22"/>
          <w:szCs w:val="22"/>
        </w:rPr>
        <w:t xml:space="preserve"> (1) Her eğitim faaliyetinin bitiminde katılımcılara "Eğitim Memnuniyet Anketi" uygulanır.</w:t>
      </w:r>
    </w:p>
    <w:p w14:paraId="4231C75D" w14:textId="77777777" w:rsidR="00C02AA3" w:rsidRPr="00ED4CD0" w:rsidRDefault="00C02AA3" w:rsidP="00ED4CD0">
      <w:pPr>
        <w:spacing w:after="80"/>
        <w:jc w:val="both"/>
        <w:rPr>
          <w:sz w:val="22"/>
          <w:szCs w:val="22"/>
        </w:rPr>
      </w:pPr>
      <w:r w:rsidRPr="00ED4CD0">
        <w:rPr>
          <w:sz w:val="22"/>
          <w:szCs w:val="22"/>
        </w:rPr>
        <w:t>(2) Eğitimin tamamlanmasından en geç 3 (üç) ay sonra, personelin birim amirinin de görüşü alınarak "Eğitim Etkililik Analizi" gerçekleştirilir. Eğitimlerin personelin iş kalitesine sağladığı katma değer ölçülür.</w:t>
      </w:r>
    </w:p>
    <w:p w14:paraId="0ABA0F88" w14:textId="77777777" w:rsidR="00C02AA3" w:rsidRDefault="00C02AA3" w:rsidP="00ED4CD0">
      <w:pPr>
        <w:spacing w:after="80"/>
        <w:jc w:val="both"/>
        <w:rPr>
          <w:sz w:val="22"/>
          <w:szCs w:val="22"/>
        </w:rPr>
      </w:pPr>
      <w:r w:rsidRPr="00ED4CD0">
        <w:rPr>
          <w:sz w:val="22"/>
          <w:szCs w:val="22"/>
        </w:rPr>
        <w:t xml:space="preserve">(3) Hesaplanan tüm göstergeler ve analiz sonuçları "Yıllık İdari İnsan Kaynakları Değerlendirme Raporu"na dahil edilerek her yılın </w:t>
      </w:r>
      <w:proofErr w:type="gramStart"/>
      <w:r w:rsidRPr="00ED4CD0">
        <w:rPr>
          <w:sz w:val="22"/>
          <w:szCs w:val="22"/>
        </w:rPr>
        <w:t>Şubat</w:t>
      </w:r>
      <w:proofErr w:type="gramEnd"/>
      <w:r w:rsidRPr="00ED4CD0">
        <w:rPr>
          <w:sz w:val="22"/>
          <w:szCs w:val="22"/>
        </w:rPr>
        <w:t xml:space="preserve"> ayı sonuna kadar Üniversite Kalite Komisyonuna sunulur ve PUKÖ döngüsü gereği bir sonraki yılın eğitim planına girdi sağlar.</w:t>
      </w:r>
    </w:p>
    <w:p w14:paraId="55385909" w14:textId="77777777" w:rsidR="00ED4CD0" w:rsidRPr="00ED4CD0" w:rsidRDefault="00ED4CD0" w:rsidP="00ED4CD0">
      <w:pPr>
        <w:spacing w:after="80"/>
        <w:jc w:val="both"/>
        <w:rPr>
          <w:sz w:val="22"/>
          <w:szCs w:val="22"/>
        </w:rPr>
      </w:pPr>
    </w:p>
    <w:p w14:paraId="1EF29898" w14:textId="77777777" w:rsidR="00C02AA3" w:rsidRPr="00ED4CD0" w:rsidRDefault="00C02AA3" w:rsidP="00ED4CD0">
      <w:pPr>
        <w:spacing w:after="80"/>
        <w:jc w:val="center"/>
        <w:rPr>
          <w:b/>
          <w:sz w:val="22"/>
          <w:szCs w:val="22"/>
        </w:rPr>
      </w:pPr>
      <w:r w:rsidRPr="00ED4CD0">
        <w:rPr>
          <w:b/>
          <w:sz w:val="22"/>
          <w:szCs w:val="22"/>
        </w:rPr>
        <w:t>BEŞİNCİ BÖLÜM</w:t>
      </w:r>
    </w:p>
    <w:p w14:paraId="5BD4BDEF" w14:textId="77777777" w:rsidR="00C02AA3" w:rsidRDefault="00C02AA3" w:rsidP="00ED4CD0">
      <w:pPr>
        <w:spacing w:after="80"/>
        <w:jc w:val="center"/>
        <w:rPr>
          <w:b/>
          <w:sz w:val="22"/>
          <w:szCs w:val="22"/>
        </w:rPr>
      </w:pPr>
      <w:r w:rsidRPr="00ED4CD0">
        <w:rPr>
          <w:b/>
          <w:sz w:val="22"/>
          <w:szCs w:val="22"/>
        </w:rPr>
        <w:t>Çeşitli ve Son Hükümler</w:t>
      </w:r>
    </w:p>
    <w:p w14:paraId="73CA16D5" w14:textId="77777777" w:rsidR="00ED4CD0" w:rsidRPr="00ED4CD0" w:rsidRDefault="00ED4CD0" w:rsidP="00ED4CD0">
      <w:pPr>
        <w:spacing w:after="80"/>
        <w:jc w:val="center"/>
        <w:rPr>
          <w:b/>
          <w:sz w:val="22"/>
          <w:szCs w:val="22"/>
        </w:rPr>
      </w:pPr>
    </w:p>
    <w:p w14:paraId="0B8754F1" w14:textId="77777777" w:rsidR="00C02AA3" w:rsidRPr="00ED4CD0" w:rsidRDefault="00C02AA3" w:rsidP="00ED4CD0">
      <w:pPr>
        <w:spacing w:after="80"/>
        <w:rPr>
          <w:sz w:val="22"/>
          <w:szCs w:val="22"/>
        </w:rPr>
      </w:pPr>
      <w:r w:rsidRPr="00ED4CD0">
        <w:rPr>
          <w:b/>
          <w:sz w:val="22"/>
          <w:szCs w:val="22"/>
        </w:rPr>
        <w:t>Yürürlük</w:t>
      </w:r>
    </w:p>
    <w:p w14:paraId="61D2503B" w14:textId="77777777" w:rsidR="00C02AA3" w:rsidRDefault="00C02AA3" w:rsidP="00ED4CD0">
      <w:pPr>
        <w:spacing w:after="80"/>
        <w:jc w:val="both"/>
        <w:rPr>
          <w:sz w:val="22"/>
          <w:szCs w:val="22"/>
        </w:rPr>
      </w:pPr>
      <w:r w:rsidRPr="00ED4CD0">
        <w:rPr>
          <w:b/>
          <w:sz w:val="22"/>
          <w:szCs w:val="22"/>
        </w:rPr>
        <w:t>MADDE 11 –</w:t>
      </w:r>
      <w:r w:rsidRPr="00ED4CD0">
        <w:rPr>
          <w:sz w:val="22"/>
          <w:szCs w:val="22"/>
        </w:rPr>
        <w:t xml:space="preserve"> (1) Bu Usul ve Esaslar, Trabzon Üniversitesi Senatosu tarafından kabul edildiği tarihte yürürlüğe girer.</w:t>
      </w:r>
    </w:p>
    <w:p w14:paraId="2BF202DC" w14:textId="77777777" w:rsidR="00ED4CD0" w:rsidRPr="00ED4CD0" w:rsidRDefault="00ED4CD0" w:rsidP="00ED4CD0">
      <w:pPr>
        <w:spacing w:after="80"/>
        <w:jc w:val="both"/>
        <w:rPr>
          <w:sz w:val="22"/>
          <w:szCs w:val="22"/>
        </w:rPr>
      </w:pPr>
    </w:p>
    <w:p w14:paraId="5C5CC77E" w14:textId="77777777" w:rsidR="00C02AA3" w:rsidRPr="00ED4CD0" w:rsidRDefault="00C02AA3" w:rsidP="00ED4CD0">
      <w:pPr>
        <w:spacing w:after="80"/>
        <w:rPr>
          <w:sz w:val="22"/>
          <w:szCs w:val="22"/>
        </w:rPr>
      </w:pPr>
      <w:r w:rsidRPr="00ED4CD0">
        <w:rPr>
          <w:b/>
          <w:sz w:val="22"/>
          <w:szCs w:val="22"/>
        </w:rPr>
        <w:t>Yürütme</w:t>
      </w:r>
    </w:p>
    <w:p w14:paraId="6E5E015D" w14:textId="77777777" w:rsidR="00C02AA3" w:rsidRPr="00ED4CD0" w:rsidRDefault="00C02AA3" w:rsidP="00ED4CD0">
      <w:pPr>
        <w:spacing w:after="80"/>
        <w:rPr>
          <w:sz w:val="22"/>
          <w:szCs w:val="22"/>
        </w:rPr>
      </w:pPr>
      <w:r w:rsidRPr="00ED4CD0">
        <w:rPr>
          <w:b/>
          <w:sz w:val="22"/>
          <w:szCs w:val="22"/>
        </w:rPr>
        <w:t>MADDE 12 –</w:t>
      </w:r>
      <w:r w:rsidRPr="00ED4CD0">
        <w:rPr>
          <w:sz w:val="22"/>
          <w:szCs w:val="22"/>
        </w:rPr>
        <w:t xml:space="preserve"> (1) Bu Usul ve Esaslar hükümlerini Trabzon Üniversitesi Rektörü yürütür.</w:t>
      </w:r>
    </w:p>
    <w:p w14:paraId="1547AFC9" w14:textId="77777777" w:rsidR="000275D1" w:rsidRPr="00ED4CD0" w:rsidRDefault="000275D1" w:rsidP="00ED4CD0">
      <w:pPr>
        <w:spacing w:after="80"/>
        <w:rPr>
          <w:sz w:val="22"/>
          <w:szCs w:val="22"/>
        </w:rPr>
      </w:pPr>
    </w:p>
    <w:sectPr w:rsidR="000275D1" w:rsidRPr="00ED4CD0" w:rsidSect="00483051">
      <w:pgSz w:w="11906" w:h="16838"/>
      <w:pgMar w:top="1418" w:right="992"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83895"/>
    <w:multiLevelType w:val="multilevel"/>
    <w:tmpl w:val="B4E2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287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0D"/>
    <w:rsid w:val="000275D1"/>
    <w:rsid w:val="000404C4"/>
    <w:rsid w:val="002E0A0D"/>
    <w:rsid w:val="003041EF"/>
    <w:rsid w:val="00364D53"/>
    <w:rsid w:val="003958D0"/>
    <w:rsid w:val="003B05B5"/>
    <w:rsid w:val="003B5B74"/>
    <w:rsid w:val="00483051"/>
    <w:rsid w:val="00571929"/>
    <w:rsid w:val="005A6080"/>
    <w:rsid w:val="00803805"/>
    <w:rsid w:val="008B6FD8"/>
    <w:rsid w:val="00A36353"/>
    <w:rsid w:val="00AB4931"/>
    <w:rsid w:val="00AE67BC"/>
    <w:rsid w:val="00C02AA3"/>
    <w:rsid w:val="00C879B9"/>
    <w:rsid w:val="00E85E7F"/>
    <w:rsid w:val="00ED4CD0"/>
    <w:rsid w:val="00F05B8A"/>
    <w:rsid w:val="00FA00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37B4"/>
  <w15:chartTrackingRefBased/>
  <w15:docId w15:val="{2D64F4EC-5D44-444F-899F-E65F936D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E0A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2E0A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2E0A0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2E0A0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alk5">
    <w:name w:val="heading 5"/>
    <w:basedOn w:val="Normal"/>
    <w:next w:val="Normal"/>
    <w:link w:val="Balk5Char"/>
    <w:uiPriority w:val="9"/>
    <w:semiHidden/>
    <w:unhideWhenUsed/>
    <w:qFormat/>
    <w:rsid w:val="002E0A0D"/>
    <w:pPr>
      <w:keepNext/>
      <w:keepLines/>
      <w:spacing w:before="80" w:after="40"/>
      <w:outlineLvl w:val="4"/>
    </w:pPr>
    <w:rPr>
      <w:rFonts w:asciiTheme="minorHAnsi" w:eastAsiaTheme="majorEastAsia" w:hAnsiTheme="minorHAnsi" w:cstheme="majorBidi"/>
      <w:color w:val="2E74B5" w:themeColor="accent1" w:themeShade="BF"/>
    </w:rPr>
  </w:style>
  <w:style w:type="paragraph" w:styleId="Balk6">
    <w:name w:val="heading 6"/>
    <w:basedOn w:val="Normal"/>
    <w:next w:val="Normal"/>
    <w:link w:val="Balk6Char"/>
    <w:uiPriority w:val="9"/>
    <w:semiHidden/>
    <w:unhideWhenUsed/>
    <w:qFormat/>
    <w:rsid w:val="002E0A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2E0A0D"/>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2E0A0D"/>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2E0A0D"/>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A0D"/>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2E0A0D"/>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2E0A0D"/>
    <w:rPr>
      <w:rFonts w:asciiTheme="minorHAnsi" w:eastAsiaTheme="majorEastAsia" w:hAnsiTheme="minorHAnsi"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2E0A0D"/>
    <w:rPr>
      <w:rFonts w:asciiTheme="minorHAnsi" w:eastAsiaTheme="majorEastAsia" w:hAnsiTheme="minorHAnsi" w:cstheme="majorBidi"/>
      <w:i/>
      <w:iCs/>
      <w:color w:val="2E74B5" w:themeColor="accent1" w:themeShade="BF"/>
    </w:rPr>
  </w:style>
  <w:style w:type="character" w:customStyle="1" w:styleId="Balk5Char">
    <w:name w:val="Başlık 5 Char"/>
    <w:basedOn w:val="VarsaylanParagrafYazTipi"/>
    <w:link w:val="Balk5"/>
    <w:uiPriority w:val="9"/>
    <w:semiHidden/>
    <w:rsid w:val="002E0A0D"/>
    <w:rPr>
      <w:rFonts w:asciiTheme="minorHAnsi" w:eastAsiaTheme="majorEastAsia" w:hAnsiTheme="minorHAnsi" w:cstheme="majorBidi"/>
      <w:color w:val="2E74B5" w:themeColor="accent1" w:themeShade="BF"/>
    </w:rPr>
  </w:style>
  <w:style w:type="character" w:customStyle="1" w:styleId="Balk6Char">
    <w:name w:val="Başlık 6 Char"/>
    <w:basedOn w:val="VarsaylanParagrafYazTipi"/>
    <w:link w:val="Balk6"/>
    <w:uiPriority w:val="9"/>
    <w:semiHidden/>
    <w:rsid w:val="002E0A0D"/>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2E0A0D"/>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2E0A0D"/>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2E0A0D"/>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2E0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A0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E0A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A0D"/>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2E0A0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A0D"/>
    <w:rPr>
      <w:i/>
      <w:iCs/>
      <w:color w:val="404040" w:themeColor="text1" w:themeTint="BF"/>
    </w:rPr>
  </w:style>
  <w:style w:type="paragraph" w:styleId="ListeParagraf">
    <w:name w:val="List Paragraph"/>
    <w:basedOn w:val="Normal"/>
    <w:uiPriority w:val="34"/>
    <w:qFormat/>
    <w:rsid w:val="002E0A0D"/>
    <w:pPr>
      <w:ind w:left="720"/>
      <w:contextualSpacing/>
    </w:pPr>
  </w:style>
  <w:style w:type="character" w:styleId="GlVurgulama">
    <w:name w:val="Intense Emphasis"/>
    <w:basedOn w:val="VarsaylanParagrafYazTipi"/>
    <w:uiPriority w:val="21"/>
    <w:qFormat/>
    <w:rsid w:val="002E0A0D"/>
    <w:rPr>
      <w:i/>
      <w:iCs/>
      <w:color w:val="2E74B5" w:themeColor="accent1" w:themeShade="BF"/>
    </w:rPr>
  </w:style>
  <w:style w:type="paragraph" w:styleId="GlAlnt">
    <w:name w:val="Intense Quote"/>
    <w:basedOn w:val="Normal"/>
    <w:next w:val="Normal"/>
    <w:link w:val="GlAlntChar"/>
    <w:uiPriority w:val="30"/>
    <w:qFormat/>
    <w:rsid w:val="002E0A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2E0A0D"/>
    <w:rPr>
      <w:i/>
      <w:iCs/>
      <w:color w:val="2E74B5" w:themeColor="accent1" w:themeShade="BF"/>
    </w:rPr>
  </w:style>
  <w:style w:type="character" w:styleId="GlBavuru">
    <w:name w:val="Intense Reference"/>
    <w:basedOn w:val="VarsaylanParagrafYazTipi"/>
    <w:uiPriority w:val="32"/>
    <w:qFormat/>
    <w:rsid w:val="002E0A0D"/>
    <w:rPr>
      <w:b/>
      <w:bCs w:val="0"/>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726</Words>
  <Characters>4141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 YÜKSEL</dc:creator>
  <cp:keywords/>
  <dc:description/>
  <cp:lastModifiedBy>Erkan YÜKSEL</cp:lastModifiedBy>
  <cp:revision>11</cp:revision>
  <dcterms:created xsi:type="dcterms:W3CDTF">2026-06-30T10:34:00Z</dcterms:created>
  <dcterms:modified xsi:type="dcterms:W3CDTF">2026-07-27T13:27:00Z</dcterms:modified>
</cp:coreProperties>
</file>