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73" w:rsidRDefault="00BE0473" w:rsidP="009D618D">
      <w:pPr>
        <w:ind w:left="142"/>
        <w:jc w:val="center"/>
        <w:rPr>
          <w:b/>
          <w:sz w:val="28"/>
          <w:szCs w:val="28"/>
        </w:rPr>
      </w:pPr>
    </w:p>
    <w:p w:rsidR="00BE0473" w:rsidRDefault="00391938" w:rsidP="009D618D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9D618D" w:rsidRPr="009D618D">
        <w:rPr>
          <w:b/>
          <w:sz w:val="28"/>
          <w:szCs w:val="28"/>
        </w:rPr>
        <w:t xml:space="preserve"> Yılı Akademik Teşvik Ödeneği Başvuru Takvimi</w:t>
      </w:r>
    </w:p>
    <w:tbl>
      <w:tblPr>
        <w:tblStyle w:val="TableNormal"/>
        <w:tblpPr w:leftFromText="141" w:rightFromText="141" w:horzAnchor="margin" w:tblpY="855"/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1701"/>
        <w:gridCol w:w="1665"/>
      </w:tblGrid>
      <w:tr w:rsidR="00CC0665" w:rsidTr="00587071">
        <w:trPr>
          <w:trHeight w:val="662"/>
        </w:trPr>
        <w:tc>
          <w:tcPr>
            <w:tcW w:w="6770" w:type="dxa"/>
            <w:shd w:val="clear" w:color="auto" w:fill="C5D9F0"/>
          </w:tcPr>
          <w:p w:rsidR="00CC0665" w:rsidRPr="009D618D" w:rsidRDefault="00CC0665" w:rsidP="00587071">
            <w:pPr>
              <w:pStyle w:val="TableParagraph"/>
              <w:spacing w:before="147"/>
              <w:ind w:left="2991" w:right="27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  <w:tc>
          <w:tcPr>
            <w:tcW w:w="1701" w:type="dxa"/>
            <w:shd w:val="clear" w:color="auto" w:fill="C5D9F0"/>
          </w:tcPr>
          <w:p w:rsidR="00CC0665" w:rsidRPr="009D618D" w:rsidRDefault="00CC0665" w:rsidP="00587071">
            <w:pPr>
              <w:pStyle w:val="TableParagraph"/>
              <w:spacing w:before="1" w:line="278" w:lineRule="auto"/>
              <w:ind w:left="309" w:right="271" w:hanging="1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BAŞLAMA</w:t>
            </w:r>
            <w:r w:rsidRPr="009D618D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665" w:type="dxa"/>
            <w:shd w:val="clear" w:color="auto" w:fill="C5D9F0"/>
          </w:tcPr>
          <w:p w:rsidR="00CC0665" w:rsidRPr="009D618D" w:rsidRDefault="00CC0665" w:rsidP="00587071">
            <w:pPr>
              <w:pStyle w:val="TableParagraph"/>
              <w:spacing w:before="1"/>
              <w:ind w:left="91" w:righ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BİTİŞ</w:t>
            </w:r>
            <w:r w:rsidRPr="009D61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</w:tr>
      <w:tr w:rsidR="00CC0665" w:rsidTr="00587071">
        <w:trPr>
          <w:trHeight w:val="453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ödeneği başvuru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takviminin</w:t>
            </w:r>
            <w:r w:rsidRPr="00CC06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 edilmesi.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06 Aralık 2024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 06 Aralık 2024</w:t>
            </w:r>
          </w:p>
        </w:tc>
      </w:tr>
      <w:tr w:rsidR="00CC0665" w:rsidTr="00587071">
        <w:trPr>
          <w:trHeight w:val="971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1" w:line="276" w:lineRule="auto"/>
              <w:ind w:left="107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elemanlarının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faaliyetlerine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örnek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kanıt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belgeler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CC06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Komisyonlarına Üniversite Bilgi Yönetim Sistemi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(UBYS) üzerinden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başvurularını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yapması.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02 Ocak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09 Ocak 2025</w:t>
            </w:r>
          </w:p>
        </w:tc>
      </w:tr>
      <w:tr w:rsidR="00CC0665" w:rsidTr="00587071">
        <w:trPr>
          <w:trHeight w:val="1242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1" w:line="276" w:lineRule="auto"/>
              <w:ind w:left="107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Öğretim elemanlarınca yapılan başvuruların her bölüm bünyesinde kurulan Birim Akademik Teşvik Başvuru ve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işleminin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tamamlanması ve onaylanmış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olarak Akademik Teşvik Düzenleme, Denetleme ve İtiraz Komisyonuna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gönderilmesi.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10 Ocak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17 Ocak 2025</w:t>
            </w:r>
          </w:p>
        </w:tc>
      </w:tr>
      <w:tr w:rsidR="00CC0665" w:rsidTr="00587071">
        <w:trPr>
          <w:trHeight w:val="1375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1" w:line="276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alınan başvuru ve başvuru değerlendirme kararlarının Akademik Teşvik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18 Ocak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29 Ocak 2025</w:t>
            </w:r>
          </w:p>
        </w:tc>
      </w:tr>
      <w:tr w:rsidR="00CC0665" w:rsidTr="00587071">
        <w:trPr>
          <w:trHeight w:val="984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3" w:line="276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Komisyonunca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sonuçlarının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sayfasında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30 Ocak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30 Ocak 2025</w:t>
            </w:r>
          </w:p>
        </w:tc>
      </w:tr>
      <w:tr w:rsidR="00CC0665" w:rsidTr="00587071">
        <w:trPr>
          <w:trHeight w:val="983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3" w:line="276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edilen kararlara öğretim elemanlarının  Üniversite Bilgi Yönetim Sistemi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UBYS ) üzerinden itiraz dönemi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30 Ocak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05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2025</w:t>
            </w:r>
          </w:p>
        </w:tc>
      </w:tr>
      <w:tr w:rsidR="00CC0665" w:rsidTr="00587071">
        <w:trPr>
          <w:trHeight w:val="700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3" w:line="276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İtirazların</w:t>
            </w:r>
            <w:r w:rsidRPr="00CC066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değerlendirilerek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kesin kararın verilmesi.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05 Şubat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07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2025</w:t>
            </w:r>
          </w:p>
        </w:tc>
      </w:tr>
      <w:tr w:rsidR="00CC0665" w:rsidTr="00587071">
        <w:trPr>
          <w:trHeight w:val="695"/>
        </w:trPr>
        <w:tc>
          <w:tcPr>
            <w:tcW w:w="6770" w:type="dxa"/>
          </w:tcPr>
          <w:p w:rsidR="00CC0665" w:rsidRPr="00CC0665" w:rsidRDefault="00CC0665" w:rsidP="00587071">
            <w:pPr>
              <w:pStyle w:val="TableParagraph"/>
              <w:spacing w:before="3" w:line="276" w:lineRule="auto"/>
              <w:ind w:left="10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alamaya</w:t>
            </w:r>
            <w:r w:rsidRPr="00CC066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kazanan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elemanlarına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kesin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listelerin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web sayfasında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</w:p>
        </w:tc>
        <w:tc>
          <w:tcPr>
            <w:tcW w:w="1701" w:type="dxa"/>
            <w:vAlign w:val="center"/>
          </w:tcPr>
          <w:p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10 Şubat 2025</w:t>
            </w:r>
          </w:p>
        </w:tc>
        <w:tc>
          <w:tcPr>
            <w:tcW w:w="1665" w:type="dxa"/>
            <w:vAlign w:val="center"/>
          </w:tcPr>
          <w:p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10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2025</w:t>
            </w:r>
          </w:p>
        </w:tc>
      </w:tr>
    </w:tbl>
    <w:bookmarkEnd w:id="0"/>
    <w:p w:rsidR="00FE57F9" w:rsidRDefault="00FE57F9" w:rsidP="00BE0473">
      <w:r>
        <w:t xml:space="preserve">* Komisyon zorunlu hallerde başvuru takviminde değişiklik yapma hakkını saklı tutar. </w:t>
      </w:r>
    </w:p>
    <w:p w:rsidR="00BE0473" w:rsidRPr="00BE0473" w:rsidRDefault="00FE57F9" w:rsidP="00BE0473">
      <w:pPr>
        <w:rPr>
          <w:sz w:val="28"/>
          <w:szCs w:val="28"/>
        </w:rPr>
      </w:pPr>
      <w:r>
        <w:t>**Öğretim elemanları başvurularını Üniversite Bilgi Yönetim Sistemi (ÜBYS) üzerinden elektronik ortamda gerçekleştirilecektir.</w:t>
      </w:r>
    </w:p>
    <w:sectPr w:rsidR="00BE0473" w:rsidRPr="00BE0473" w:rsidSect="009D618D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B4"/>
    <w:rsid w:val="000275D1"/>
    <w:rsid w:val="00144DB4"/>
    <w:rsid w:val="001B308B"/>
    <w:rsid w:val="002F3D7B"/>
    <w:rsid w:val="003477BE"/>
    <w:rsid w:val="00391938"/>
    <w:rsid w:val="00991B11"/>
    <w:rsid w:val="009D618D"/>
    <w:rsid w:val="00BE0473"/>
    <w:rsid w:val="00CC0665"/>
    <w:rsid w:val="00F12F35"/>
    <w:rsid w:val="00F44683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A013"/>
  <w15:chartTrackingRefBased/>
  <w15:docId w15:val="{0DF1EF33-B5E7-4B1A-ACBE-63280F8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18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18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618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YÜKSEL</dc:creator>
  <cp:keywords/>
  <dc:description/>
  <cp:lastModifiedBy>ERKAN YÜKSEL</cp:lastModifiedBy>
  <cp:revision>10</cp:revision>
  <dcterms:created xsi:type="dcterms:W3CDTF">2023-12-04T07:31:00Z</dcterms:created>
  <dcterms:modified xsi:type="dcterms:W3CDTF">2024-11-19T10:27:00Z</dcterms:modified>
</cp:coreProperties>
</file>